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黑体" w:hAnsi="宋体" w:eastAsia="黑体" w:cs="黑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6"/>
          <w:szCs w:val="36"/>
          <w:lang w:bidi="ar"/>
        </w:rPr>
        <w:t>阿克苏职业技术学院2022年度院级教科研课题立项名单</w:t>
      </w:r>
    </w:p>
    <w:tbl>
      <w:tblPr>
        <w:tblStyle w:val="4"/>
        <w:tblpPr w:leftFromText="180" w:rightFromText="180" w:horzAnchor="margin" w:tblpY="1311"/>
        <w:tblW w:w="146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70"/>
        <w:gridCol w:w="3420"/>
        <w:gridCol w:w="1296"/>
        <w:gridCol w:w="761"/>
        <w:gridCol w:w="1091"/>
        <w:gridCol w:w="1720"/>
        <w:gridCol w:w="3339"/>
        <w:gridCol w:w="940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1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lang w:bidi="ar"/>
              </w:rPr>
              <w:t>项目编号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lang w:bidi="ar"/>
              </w:rPr>
              <w:t>申报人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lang w:bidi="ar"/>
              </w:rPr>
              <w:t>职称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lang w:bidi="ar"/>
              </w:rPr>
              <w:t>资助经费（元）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lang w:bidi="ar"/>
              </w:rPr>
              <w:t>研究周期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lang w:bidi="ar"/>
              </w:rPr>
              <w:t>课题参与人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2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2"/>
                <w:lang w:bidi="ar"/>
              </w:rPr>
              <w:t>部门名称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SK202203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基于 OBE 理念的在线开放课程设计与实践——以高职《外科护理学》为例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步慧芳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讲师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刘萍、伊美霞、刘茵、高琳、景娟、骆海燕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“4+0”应用型本科学前教育专业毕业论文写作水平提升策略研究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彭芳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讲师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洪钰、杜美丽、努尔比耶·艾散、地那拉·江格瓦尔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本科教学部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93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高职院校职业实用性体育课程教学改革与实践研究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宋忠田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王玉国、韩金丽、童威、 马建国、马飞龙、朱凯凯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公共基础学院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太极功夫扇课程的微课建设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李小龙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讲师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马建国、单慧静、刘峰、陶志豪、陈涛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公共基础学院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新疆高职院校大学生劳动素养结构体系及培育路径研究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苏鹏举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讲师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都超、郭强、张斌、唐菊花、郭宗伟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公共基础学院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SK202208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基于抗疫精神的高职生理想信念教育路径研究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杨果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讲师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马启慧、蔡素珍、孙雪荣、郭慧荣、曹俊萍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SK202209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高职院校“样板党支部”培育创建路径研究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李玲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讲师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叶岗、孙雪荣、刘婕妤、郭慧荣、马璐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对口援疆提升南疆高职院校就业创业质量的路径研究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马阳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讲师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王新萍、王璐、张日益、汪振军、齐嘉</w:t>
            </w:r>
            <w:r>
              <w:rPr>
                <w:rFonts w:hint="eastAsia" w:ascii="仿宋" w:hAnsi="仿宋" w:eastAsia="仿宋" w:cs="仿宋"/>
                <w:kern w:val="0"/>
                <w:sz w:val="22"/>
                <w:lang w:eastAsia="zh-CN" w:bidi="ar"/>
              </w:rPr>
              <w:t>铭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、王瑶瑶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招生就业指导处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基于“1+X”财务共享服务证书的大数据与会计专业人才培养改革与实践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马银花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讲师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李洁、周焱、刘羽、喀迪尔热亚</w:t>
            </w:r>
            <w:r>
              <w:rPr>
                <w:rStyle w:val="6"/>
                <w:rFonts w:eastAsia="仿宋"/>
                <w:color w:val="auto"/>
                <w:lang w:bidi="ar"/>
              </w:rPr>
              <w:t>•</w:t>
            </w:r>
            <w:r>
              <w:rPr>
                <w:rStyle w:val="7"/>
                <w:rFonts w:hint="default"/>
                <w:color w:val="auto"/>
                <w:lang w:bidi="ar"/>
              </w:rPr>
              <w:t>许库尔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二维动画精品在线开放课程建设与研究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穆妮热·凯合尔曼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助教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张得佳、赵明贤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10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南疆大学生跨民族友谊“一引七聚三通五融”培育体系研究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魏晓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讲师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王新萍、张燕、曹琦、高琳、姜宁宁、李江伟、沙拉依丁</w:t>
            </w:r>
            <w:r>
              <w:rPr>
                <w:rStyle w:val="6"/>
                <w:rFonts w:eastAsia="仿宋"/>
                <w:color w:val="auto"/>
                <w:lang w:bidi="ar"/>
              </w:rPr>
              <w:t>•</w:t>
            </w:r>
            <w:r>
              <w:rPr>
                <w:rStyle w:val="7"/>
                <w:rFonts w:hint="default"/>
                <w:color w:val="auto"/>
                <w:lang w:bidi="ar"/>
              </w:rPr>
              <w:t>沙地克、王梦瑶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科研处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10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高职院校准军事化管理的实践探究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张军华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蔡素珍、阿依先木·沙依提、蒲炜、沙拉依丁.沙地克、张令峰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学生工作部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lang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SK202215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新媒体视域下高职院校突发实践网络舆情管控与引导机制研究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苏亚琴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助教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王晓玲、刘云、潘永荣、李兵、郑洁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2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ZK202201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生态微景观植物适应环境条件研究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潘颀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讲师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唐敏、周子文、姚江萍、王琼琼、吕旭才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生物工程学院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2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ZK202202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施用黄腐酸对核桃果实品质影响研究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郭永翠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助教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5000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2022.01-2023.06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唐敏、党瑞红、秦江南、许健、夷娜、张明明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生物工程学院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1701" w:right="1417" w:bottom="1701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M2UxMzAzMjljNzNkODk5MTY0ZjY3OGFjZjAzOTQifQ=="/>
  </w:docVars>
  <w:rsids>
    <w:rsidRoot w:val="00000000"/>
    <w:rsid w:val="0E5C5BB9"/>
    <w:rsid w:val="104B601E"/>
    <w:rsid w:val="30905696"/>
    <w:rsid w:val="52C14166"/>
    <w:rsid w:val="5CAC13C7"/>
    <w:rsid w:val="7BE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customStyle="1" w:styleId="6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8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2021-12-06T10:47:00Z</dcterms:created>
  <dc:creator>Administrator</dc:creator>
  <cp:lastModifiedBy>晓晓</cp:lastModifiedBy>
  <cp:lastPrinted>2023-06-02T04:24:00Z</cp:lastPrinted>
  <dcterms:modified xsi:type="dcterms:W3CDTF">2023-06-02T04:42:21Z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DE0B6052159A4CCF9F47018BA0A8C3A7</vt:lpwstr>
  </property>
</Properties>
</file>